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4DA5">
      <w:pPr>
        <w:jc w:val="center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39"/>
      </w:tblGrid>
      <w:tr w14:paraId="7C553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88F9460"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63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11087B"/>
        </w:tc>
      </w:tr>
    </w:tbl>
    <w:p w14:paraId="13AFCEA2">
      <w:pPr>
        <w:jc w:val="center"/>
      </w:pPr>
    </w:p>
    <w:p w14:paraId="02F9763E">
      <w:pPr>
        <w:jc w:val="center"/>
      </w:pPr>
    </w:p>
    <w:p w14:paraId="450B980A">
      <w:pPr>
        <w:jc w:val="both"/>
      </w:pPr>
    </w:p>
    <w:p w14:paraId="09F053EC">
      <w:pPr>
        <w:jc w:val="center"/>
      </w:pPr>
    </w:p>
    <w:p w14:paraId="5122E1E5">
      <w:pPr>
        <w:spacing w:line="760" w:lineRule="exact"/>
        <w:jc w:val="center"/>
        <w:rPr>
          <w:rFonts w:hint="default" w:eastAsia="华文中宋"/>
          <w:sz w:val="44"/>
          <w:lang w:val="en-US" w:eastAsia="zh-Hans"/>
        </w:rPr>
      </w:pPr>
      <w:r>
        <w:rPr>
          <w:rFonts w:hint="eastAsia" w:eastAsia="华文中宋"/>
          <w:sz w:val="44"/>
          <w:lang w:val="en-US" w:eastAsia="zh-CN"/>
        </w:rPr>
        <w:t xml:space="preserve">亲 清 政 商 </w:t>
      </w:r>
      <w:r>
        <w:rPr>
          <w:rFonts w:hint="default" w:eastAsia="华文中宋"/>
          <w:sz w:val="44"/>
          <w:lang w:val="en-US" w:eastAsia="zh-Hans"/>
        </w:rPr>
        <w:t>创</w:t>
      </w:r>
      <w:r>
        <w:rPr>
          <w:rFonts w:hint="eastAsia" w:eastAsia="华文中宋"/>
          <w:sz w:val="44"/>
          <w:lang w:val="en-US" w:eastAsia="zh-CN"/>
        </w:rPr>
        <w:t xml:space="preserve"> </w:t>
      </w:r>
      <w:r>
        <w:rPr>
          <w:rFonts w:hint="default" w:eastAsia="华文中宋"/>
          <w:sz w:val="44"/>
          <w:lang w:val="en-US" w:eastAsia="zh-Hans"/>
        </w:rPr>
        <w:t>新</w:t>
      </w:r>
      <w:r>
        <w:rPr>
          <w:rFonts w:hint="eastAsia" w:eastAsia="华文中宋"/>
          <w:sz w:val="44"/>
          <w:lang w:val="en-US" w:eastAsia="zh-CN"/>
        </w:rPr>
        <w:t xml:space="preserve"> </w:t>
      </w:r>
      <w:r>
        <w:rPr>
          <w:rFonts w:hint="default" w:eastAsia="华文中宋"/>
          <w:sz w:val="44"/>
          <w:lang w:val="en-US" w:eastAsia="zh-Hans"/>
        </w:rPr>
        <w:t>案</w:t>
      </w:r>
      <w:r>
        <w:rPr>
          <w:rFonts w:hint="eastAsia" w:eastAsia="华文中宋"/>
          <w:sz w:val="44"/>
          <w:lang w:val="en-US" w:eastAsia="zh-CN"/>
        </w:rPr>
        <w:t xml:space="preserve"> </w:t>
      </w:r>
      <w:r>
        <w:rPr>
          <w:rFonts w:hint="default" w:eastAsia="华文中宋"/>
          <w:sz w:val="44"/>
          <w:lang w:val="en-US" w:eastAsia="zh-Hans"/>
        </w:rPr>
        <w:t>例</w:t>
      </w:r>
    </w:p>
    <w:p w14:paraId="561BCF63">
      <w:pPr>
        <w:spacing w:line="760" w:lineRule="exact"/>
        <w:jc w:val="center"/>
        <w:rPr>
          <w:rFonts w:eastAsia="华文中宋"/>
          <w:sz w:val="44"/>
        </w:rPr>
      </w:pPr>
      <w:r>
        <w:rPr>
          <w:rFonts w:hint="default" w:eastAsia="华文中宋"/>
          <w:sz w:val="44"/>
          <w:lang w:val="en-US" w:eastAsia="zh-Hans"/>
        </w:rPr>
        <w:t>（202</w:t>
      </w:r>
      <w:r>
        <w:rPr>
          <w:rFonts w:hint="eastAsia" w:eastAsia="华文中宋"/>
          <w:sz w:val="44"/>
          <w:lang w:val="en-US" w:eastAsia="zh-CN"/>
        </w:rPr>
        <w:t>4</w:t>
      </w:r>
      <w:r>
        <w:rPr>
          <w:rFonts w:hint="default" w:eastAsia="华文中宋"/>
          <w:sz w:val="44"/>
          <w:lang w:val="en-US" w:eastAsia="zh-Hans"/>
        </w:rPr>
        <w:t>）</w:t>
      </w:r>
    </w:p>
    <w:p w14:paraId="3DCAF451">
      <w:pPr>
        <w:spacing w:line="760" w:lineRule="exact"/>
        <w:jc w:val="center"/>
        <w:rPr>
          <w:rFonts w:hint="eastAsia" w:eastAsia="华文中宋"/>
          <w:sz w:val="44"/>
        </w:rPr>
      </w:pPr>
      <w:r>
        <w:rPr>
          <w:rFonts w:hint="eastAsia" w:eastAsia="华文中宋"/>
          <w:sz w:val="44"/>
        </w:rPr>
        <w:t>申</w:t>
      </w:r>
      <w:r>
        <w:rPr>
          <w:rFonts w:eastAsia="华文中宋"/>
          <w:sz w:val="44"/>
        </w:rPr>
        <w:t xml:space="preserve">  </w:t>
      </w:r>
      <w:r>
        <w:rPr>
          <w:rFonts w:hint="eastAsia" w:eastAsia="华文中宋"/>
          <w:sz w:val="44"/>
        </w:rPr>
        <w:t>报</w:t>
      </w:r>
      <w:r>
        <w:rPr>
          <w:rFonts w:eastAsia="华文中宋"/>
          <w:sz w:val="44"/>
        </w:rPr>
        <w:t xml:space="preserve">  </w:t>
      </w:r>
      <w:r>
        <w:rPr>
          <w:rFonts w:hint="eastAsia" w:eastAsia="华文中宋"/>
          <w:sz w:val="44"/>
        </w:rPr>
        <w:t>表</w:t>
      </w:r>
    </w:p>
    <w:p w14:paraId="2B73F3C1">
      <w:pPr>
        <w:jc w:val="center"/>
        <w:rPr>
          <w:rFonts w:hint="eastAsia" w:eastAsia="华文中宋"/>
          <w:sz w:val="48"/>
        </w:rPr>
      </w:pPr>
    </w:p>
    <w:p w14:paraId="22AA30C2">
      <w:pPr>
        <w:jc w:val="center"/>
        <w:rPr>
          <w:rFonts w:hint="eastAsia" w:eastAsia="文鼎大标宋简"/>
          <w:sz w:val="52"/>
        </w:rPr>
      </w:pPr>
    </w:p>
    <w:p w14:paraId="13CF2BF2">
      <w:pPr>
        <w:rPr>
          <w:rFonts w:hint="eastAsia" w:eastAsia="黑体"/>
        </w:rPr>
      </w:pPr>
    </w:p>
    <w:p w14:paraId="4CF98AB5">
      <w:pPr>
        <w:rPr>
          <w:rFonts w:hint="eastAsia" w:eastAsia="仿宋_GB2312"/>
        </w:rPr>
      </w:pPr>
      <w:r>
        <w:rPr>
          <w:rFonts w:hint="eastAsia" w:eastAsia="仿宋_GB2312"/>
          <w:color w:val="008000"/>
          <w:sz w:val="32"/>
        </w:rPr>
        <w:t xml:space="preserve">  </w:t>
      </w:r>
    </w:p>
    <w:p w14:paraId="0C6DD788">
      <w:pPr>
        <w:spacing w:line="480" w:lineRule="exact"/>
        <w:ind w:firstLine="964" w:firstLineChars="300"/>
        <w:rPr>
          <w:rFonts w:hint="eastAsia" w:ascii="楷体_GB2312" w:eastAsia="楷体_GB2312"/>
          <w:b/>
          <w:bCs/>
          <w:sz w:val="32"/>
          <w:u w:val="single"/>
        </w:rPr>
      </w:pPr>
      <w:r>
        <w:rPr>
          <w:rFonts w:hint="eastAsia" w:ascii="楷体_GB2312" w:eastAsia="楷体_GB2312"/>
          <w:b/>
          <w:bCs/>
          <w:sz w:val="32"/>
          <w:lang w:val="en-US" w:eastAsia="zh-CN"/>
        </w:rPr>
        <w:t>案例</w:t>
      </w:r>
      <w:r>
        <w:rPr>
          <w:rFonts w:hint="eastAsia" w:ascii="楷体_GB2312" w:eastAsia="楷体_GB2312"/>
          <w:b/>
          <w:bCs/>
          <w:sz w:val="32"/>
        </w:rPr>
        <w:t xml:space="preserve">名称  </w:t>
      </w:r>
      <w:r>
        <w:rPr>
          <w:rFonts w:hint="eastAsia" w:ascii="楷体_GB2312" w:eastAsia="楷体_GB2312"/>
          <w:b/>
          <w:bCs/>
          <w:sz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                              </w:t>
      </w:r>
    </w:p>
    <w:p w14:paraId="72C8DE72">
      <w:pPr>
        <w:spacing w:line="480" w:lineRule="exact"/>
        <w:ind w:firstLine="964" w:firstLineChars="300"/>
        <w:rPr>
          <w:rFonts w:hint="eastAsia" w:ascii="楷体_GB2312" w:eastAsia="楷体_GB2312"/>
          <w:b/>
          <w:bCs/>
          <w:sz w:val="32"/>
        </w:rPr>
      </w:pPr>
    </w:p>
    <w:p w14:paraId="619D9DDA">
      <w:pPr>
        <w:spacing w:line="480" w:lineRule="exact"/>
        <w:ind w:firstLine="964" w:firstLineChars="300"/>
        <w:rPr>
          <w:rFonts w:hint="default" w:ascii="楷体_GB2312" w:eastAsia="楷体_GB2312"/>
          <w:b/>
          <w:bCs/>
          <w:sz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lang w:val="en-US" w:eastAsia="zh-CN"/>
        </w:rPr>
        <w:t>申 报</w:t>
      </w:r>
      <w:r>
        <w:rPr>
          <w:rFonts w:hint="eastAsia" w:ascii="楷体_GB2312" w:eastAsia="楷体_GB2312"/>
          <w:b/>
          <w:bCs/>
          <w:sz w:val="32"/>
        </w:rPr>
        <w:t xml:space="preserve"> 人 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        </w:t>
      </w:r>
      <w:r>
        <w:rPr>
          <w:rFonts w:hint="eastAsia" w:ascii="楷体_GB2312" w:eastAsia="楷体_GB2312"/>
          <w:b/>
          <w:bCs/>
          <w:sz w:val="32"/>
        </w:rPr>
        <w:t>职务职称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</w:t>
      </w:r>
    </w:p>
    <w:p w14:paraId="5A384AE4">
      <w:pPr>
        <w:spacing w:line="480" w:lineRule="exact"/>
        <w:ind w:firstLine="964" w:firstLineChars="300"/>
        <w:rPr>
          <w:rFonts w:hint="eastAsia" w:ascii="楷体_GB2312" w:eastAsia="楷体_GB2312"/>
          <w:b/>
          <w:bCs/>
          <w:sz w:val="32"/>
        </w:rPr>
      </w:pPr>
    </w:p>
    <w:p w14:paraId="58220540">
      <w:pPr>
        <w:spacing w:line="480" w:lineRule="exact"/>
        <w:ind w:firstLine="964" w:firstLineChars="300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 xml:space="preserve">所在单位 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  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   </w:t>
      </w:r>
    </w:p>
    <w:p w14:paraId="10A8CA53">
      <w:pPr>
        <w:spacing w:line="480" w:lineRule="exact"/>
        <w:ind w:firstLine="964" w:firstLineChars="300"/>
        <w:rPr>
          <w:rFonts w:hint="eastAsia" w:ascii="楷体_GB2312" w:eastAsia="楷体_GB2312"/>
          <w:b/>
          <w:bCs/>
          <w:sz w:val="32"/>
        </w:rPr>
      </w:pPr>
    </w:p>
    <w:p w14:paraId="0A2EA29F">
      <w:pPr>
        <w:spacing w:line="480" w:lineRule="exact"/>
        <w:ind w:firstLine="964" w:firstLineChars="300"/>
        <w:rPr>
          <w:rFonts w:hint="eastAsia" w:ascii="楷体_GB2312" w:eastAsia="楷体_GB2312"/>
          <w:b/>
          <w:bCs/>
          <w:sz w:val="32"/>
          <w:u w:val="single"/>
        </w:rPr>
      </w:pPr>
      <w:r>
        <w:rPr>
          <w:rFonts w:hint="eastAsia" w:ascii="楷体_GB2312" w:eastAsia="楷体_GB2312"/>
          <w:b/>
          <w:bCs/>
          <w:sz w:val="32"/>
        </w:rPr>
        <w:t xml:space="preserve">联系电话 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  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</w:t>
      </w:r>
      <w:bookmarkStart w:id="0" w:name="_GoBack"/>
      <w:bookmarkEnd w:id="0"/>
    </w:p>
    <w:p w14:paraId="647D54F7">
      <w:pPr>
        <w:spacing w:line="480" w:lineRule="exact"/>
        <w:ind w:firstLine="964" w:firstLineChars="300"/>
        <w:rPr>
          <w:rFonts w:hint="eastAsia" w:ascii="楷体_GB2312" w:eastAsia="楷体_GB2312"/>
          <w:b/>
          <w:bCs/>
          <w:sz w:val="32"/>
          <w:u w:val="single"/>
        </w:rPr>
      </w:pPr>
    </w:p>
    <w:p w14:paraId="799DC947">
      <w:pPr>
        <w:rPr>
          <w:rFonts w:hint="eastAsia" w:ascii="楷体_GB2312" w:eastAsia="楷体_GB2312"/>
          <w:color w:val="FF0000"/>
          <w:sz w:val="32"/>
          <w:u w:val="single"/>
        </w:rPr>
      </w:pPr>
    </w:p>
    <w:p w14:paraId="7D61E68E">
      <w:pPr>
        <w:jc w:val="center"/>
        <w:rPr>
          <w:rFonts w:hint="eastAsia" w:ascii="宋体" w:hAnsi="宋体"/>
          <w:sz w:val="32"/>
        </w:rPr>
      </w:pPr>
    </w:p>
    <w:p w14:paraId="3713AD6E">
      <w:pPr>
        <w:jc w:val="center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浙江省新型重点专业智库</w:t>
      </w:r>
    </w:p>
    <w:p w14:paraId="073699AB">
      <w:pPr>
        <w:jc w:val="center"/>
        <w:rPr>
          <w:rFonts w:hint="default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浙江工商大学浙商研究院</w:t>
      </w:r>
    </w:p>
    <w:p w14:paraId="3BF6451C"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20</w:t>
      </w:r>
      <w:r>
        <w:rPr>
          <w:rFonts w:hint="eastAsia" w:ascii="宋体" w:hAnsi="宋体"/>
          <w:sz w:val="32"/>
          <w:lang w:val="en-US" w:eastAsia="zh-CN"/>
        </w:rPr>
        <w:t>25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lang w:val="en-US" w:eastAsia="zh-CN"/>
        </w:rPr>
        <w:t>4</w:t>
      </w:r>
      <w:r>
        <w:rPr>
          <w:rFonts w:hint="eastAsia" w:ascii="宋体" w:hAnsi="宋体"/>
          <w:sz w:val="32"/>
        </w:rPr>
        <w:t>月</w:t>
      </w:r>
    </w:p>
    <w:p w14:paraId="09FA9809">
      <w:pPr>
        <w:jc w:val="center"/>
        <w:rPr>
          <w:rFonts w:hint="eastAsia" w:ascii="宋体" w:hAnsi="宋体"/>
          <w:sz w:val="32"/>
        </w:rPr>
      </w:pPr>
    </w:p>
    <w:p w14:paraId="357CC9CE">
      <w:pPr>
        <w:pStyle w:val="3"/>
        <w:spacing w:line="240" w:lineRule="auto"/>
        <w:rPr>
          <w:rFonts w:ascii="仿宋_GB2312" w:hAnsi="宋体" w:eastAsia="仿宋_GB2312"/>
          <w:sz w:val="28"/>
        </w:rPr>
      </w:pPr>
      <w:r>
        <w:rPr>
          <w:rFonts w:hint="eastAsia"/>
          <w:sz w:val="28"/>
        </w:rPr>
        <w:t>一、</w:t>
      </w:r>
      <w:r>
        <w:rPr>
          <w:rFonts w:hint="eastAsia"/>
          <w:sz w:val="28"/>
          <w:lang w:val="en-US" w:eastAsia="zh-CN"/>
        </w:rPr>
        <w:t>基础</w:t>
      </w:r>
      <w:r>
        <w:rPr>
          <w:rFonts w:hint="eastAsia"/>
          <w:sz w:val="28"/>
        </w:rPr>
        <w:t>数据</w:t>
      </w:r>
      <w:r>
        <w:rPr>
          <w:sz w:val="28"/>
        </w:rPr>
        <w:t xml:space="preserve">  </w:t>
      </w:r>
      <w:r>
        <w:rPr>
          <w:rFonts w:ascii="仿宋_GB2312" w:hAnsi="宋体" w:eastAsia="仿宋_GB2312"/>
          <w:sz w:val="28"/>
        </w:rPr>
        <w:t xml:space="preserve">         </w:t>
      </w:r>
    </w:p>
    <w:tbl>
      <w:tblPr>
        <w:tblStyle w:val="4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45"/>
        <w:gridCol w:w="915"/>
        <w:gridCol w:w="2130"/>
        <w:gridCol w:w="900"/>
        <w:gridCol w:w="1755"/>
      </w:tblGrid>
      <w:tr w14:paraId="61E1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90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084053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lang w:val="en-US" w:eastAsia="zh-CN"/>
              </w:rPr>
              <w:t>案例</w:t>
            </w:r>
            <w:r>
              <w:rPr>
                <w:rFonts w:hint="eastAsia"/>
              </w:rPr>
              <w:t>名称</w:t>
            </w:r>
          </w:p>
        </w:tc>
        <w:tc>
          <w:tcPr>
            <w:tcW w:w="7245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9A92BDB">
            <w:pPr>
              <w:jc w:val="center"/>
              <w:rPr>
                <w:rFonts w:hint="eastAsia"/>
                <w:color w:val="FF0000"/>
              </w:rPr>
            </w:pPr>
          </w:p>
        </w:tc>
      </w:tr>
      <w:tr w14:paraId="506B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90" w:type="dxa"/>
            <w:tcBorders>
              <w:right w:val="single" w:color="auto" w:sz="4" w:space="0"/>
            </w:tcBorders>
            <w:noWrap w:val="0"/>
            <w:vAlign w:val="center"/>
          </w:tcPr>
          <w:p w14:paraId="0C04C912">
            <w:r>
              <w:rPr>
                <w:rFonts w:hint="eastAsia"/>
                <w:lang w:val="en-US" w:eastAsia="zh-CN"/>
              </w:rPr>
              <w:t>申报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B1F3"/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 w14:paraId="247BCDE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2130" w:type="dxa"/>
            <w:noWrap w:val="0"/>
            <w:vAlign w:val="center"/>
          </w:tcPr>
          <w:p w14:paraId="44DD36C7">
            <w:pPr>
              <w:jc w:val="center"/>
            </w:pPr>
          </w:p>
        </w:tc>
        <w:tc>
          <w:tcPr>
            <w:tcW w:w="900" w:type="dxa"/>
            <w:noWrap w:val="0"/>
            <w:vAlign w:val="center"/>
          </w:tcPr>
          <w:p w14:paraId="4723B0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755" w:type="dxa"/>
            <w:noWrap w:val="0"/>
            <w:vAlign w:val="center"/>
          </w:tcPr>
          <w:p w14:paraId="734BFD3E"/>
        </w:tc>
      </w:tr>
      <w:tr w14:paraId="555A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90" w:type="dxa"/>
            <w:noWrap w:val="0"/>
            <w:vAlign w:val="center"/>
          </w:tcPr>
          <w:p w14:paraId="74D800D0">
            <w:r>
              <w:rPr>
                <w:rFonts w:hint="eastAsia"/>
              </w:rPr>
              <w:t>工作单位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 w14:paraId="505B3FB6"/>
        </w:tc>
      </w:tr>
      <w:tr w14:paraId="69BB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90" w:type="dxa"/>
            <w:noWrap w:val="0"/>
            <w:vAlign w:val="center"/>
          </w:tcPr>
          <w:p w14:paraId="0DE01B98">
            <w:r>
              <w:rPr>
                <w:rFonts w:hint="eastAsia"/>
              </w:rPr>
              <w:t>通讯地址</w:t>
            </w:r>
          </w:p>
        </w:tc>
        <w:tc>
          <w:tcPr>
            <w:tcW w:w="4590" w:type="dxa"/>
            <w:gridSpan w:val="3"/>
            <w:noWrap w:val="0"/>
            <w:vAlign w:val="center"/>
          </w:tcPr>
          <w:p w14:paraId="4945BB02"/>
        </w:tc>
        <w:tc>
          <w:tcPr>
            <w:tcW w:w="2655" w:type="dxa"/>
            <w:gridSpan w:val="2"/>
            <w:noWrap w:val="0"/>
            <w:vAlign w:val="center"/>
          </w:tcPr>
          <w:p w14:paraId="27AC6B44">
            <w:r>
              <w:rPr>
                <w:rFonts w:hint="eastAsia"/>
              </w:rPr>
              <w:t>邮政编码：</w:t>
            </w:r>
          </w:p>
        </w:tc>
      </w:tr>
      <w:tr w14:paraId="1069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90" w:type="dxa"/>
            <w:noWrap w:val="0"/>
            <w:vAlign w:val="center"/>
          </w:tcPr>
          <w:p w14:paraId="315F775A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590" w:type="dxa"/>
            <w:gridSpan w:val="3"/>
            <w:noWrap w:val="0"/>
            <w:vAlign w:val="center"/>
          </w:tcPr>
          <w:p w14:paraId="2BE5044A">
            <w:pPr>
              <w:rPr>
                <w:rFonts w:hint="eastAsia"/>
              </w:rPr>
            </w:pPr>
            <w:r>
              <w:rPr>
                <w:rFonts w:hint="eastAsia"/>
              </w:rPr>
              <w:t>办：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14D2EA28">
            <w:r>
              <w:rPr>
                <w:rFonts w:hint="eastAsia"/>
              </w:rPr>
              <w:t>手机：</w:t>
            </w:r>
          </w:p>
        </w:tc>
      </w:tr>
      <w:tr w14:paraId="57AB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0" w:type="dxa"/>
            <w:noWrap w:val="0"/>
            <w:vAlign w:val="center"/>
          </w:tcPr>
          <w:p w14:paraId="0B0639D3"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E-mail: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 w14:paraId="148A531A"/>
        </w:tc>
      </w:tr>
    </w:tbl>
    <w:tbl>
      <w:tblPr>
        <w:tblStyle w:val="4"/>
        <w:tblpPr w:leftFromText="180" w:rightFromText="180" w:vertAnchor="text" w:horzAnchor="page" w:tblpX="1803" w:tblpY="624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 w14:paraId="6110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</w:trPr>
        <w:tc>
          <w:tcPr>
            <w:tcW w:w="8530" w:type="dxa"/>
            <w:noWrap w:val="0"/>
            <w:vAlign w:val="top"/>
          </w:tcPr>
          <w:p w14:paraId="4156F353"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Hans"/>
              </w:rPr>
              <w:t>创新案例应包括以下要素</w:t>
            </w:r>
            <w:r>
              <w:rPr>
                <w:rFonts w:hint="eastAsia"/>
                <w:b/>
                <w:bCs/>
                <w:lang w:val="en-US" w:eastAsia="zh-CN"/>
              </w:rPr>
              <w:t>：</w:t>
            </w:r>
            <w:r>
              <w:rPr>
                <w:rFonts w:hint="default"/>
                <w:b/>
                <w:bCs/>
                <w:lang w:val="en-US" w:eastAsia="zh-Hans"/>
              </w:rPr>
              <w:t>1.</w:t>
            </w:r>
            <w:r>
              <w:rPr>
                <w:rFonts w:hint="eastAsia"/>
                <w:b/>
                <w:bCs/>
                <w:lang w:val="en-US" w:eastAsia="zh-CN"/>
              </w:rPr>
              <w:t>特色与</w:t>
            </w:r>
            <w:r>
              <w:rPr>
                <w:rFonts w:hint="default"/>
                <w:b/>
                <w:bCs/>
                <w:lang w:val="en-US" w:eastAsia="zh-Hans"/>
              </w:rPr>
              <w:t>创新实践；2.所取得的</w:t>
            </w:r>
            <w:r>
              <w:rPr>
                <w:rFonts w:hint="eastAsia"/>
                <w:b/>
                <w:bCs/>
                <w:lang w:val="en-US" w:eastAsia="zh-CN"/>
              </w:rPr>
              <w:t>主要成效</w:t>
            </w:r>
            <w:r>
              <w:rPr>
                <w:rFonts w:hint="default"/>
                <w:b/>
                <w:bCs/>
                <w:lang w:val="en-US" w:eastAsia="zh-Hans"/>
              </w:rPr>
              <w:t>；3.存在的问题及</w:t>
            </w:r>
            <w:r>
              <w:rPr>
                <w:rFonts w:hint="eastAsia"/>
                <w:b/>
                <w:bCs/>
                <w:lang w:val="en-US" w:eastAsia="zh-CN"/>
              </w:rPr>
              <w:t>未来的</w:t>
            </w:r>
            <w:r>
              <w:rPr>
                <w:rFonts w:hint="default"/>
                <w:b/>
                <w:bCs/>
                <w:lang w:val="en-US" w:eastAsia="zh-Hans"/>
              </w:rPr>
              <w:t>思路；4.经验与启示。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3000-</w:t>
            </w:r>
            <w:r>
              <w:rPr>
                <w:rFonts w:hint="eastAsia"/>
                <w:b/>
                <w:bCs/>
              </w:rPr>
              <w:t>5000字）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格式要求：宋体，四号，行距1.5倍。</w:t>
            </w:r>
          </w:p>
          <w:p w14:paraId="4A1E6F20">
            <w:pPr>
              <w:numPr>
                <w:ilvl w:val="0"/>
                <w:numId w:val="0"/>
              </w:numPr>
              <w:rPr>
                <w:rFonts w:hint="eastAsia" w:ascii="宋体"/>
                <w:sz w:val="24"/>
              </w:rPr>
            </w:pPr>
          </w:p>
          <w:p w14:paraId="3AF7B57C"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78369A60">
      <w:r>
        <w:rPr>
          <w:rFonts w:hint="eastAsia"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>二、案例内容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34FB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D9D149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zQwMjc0MzIyMjNkYmVjYzJhOGNjYzM5MWU2MDQifQ=="/>
  </w:docVars>
  <w:rsids>
    <w:rsidRoot w:val="EFFB7BAD"/>
    <w:rsid w:val="1B0B013C"/>
    <w:rsid w:val="54046DFD"/>
    <w:rsid w:val="5B312A2C"/>
    <w:rsid w:val="610114E8"/>
    <w:rsid w:val="EFF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autoRedefine/>
    <w:semiHidden/>
    <w:qFormat/>
    <w:uiPriority w:val="0"/>
    <w:pPr>
      <w:spacing w:line="360" w:lineRule="exact"/>
      <w:jc w:val="left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208</Characters>
  <Lines>0</Lines>
  <Paragraphs>0</Paragraphs>
  <TotalTime>3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2024-04-02T10:24:00Z</dcterms:created>
  <dc:creator>吴波</dc:creator>
  <cp:lastModifiedBy>微生物余余</cp:lastModifiedBy>
  <dcterms:modified xsi:type="dcterms:W3CDTF">2025-04-03T03:42:57Z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4AB61759314048CEA537713EEDBC7104_13</vt:lpwstr>
  </property>
  <property fmtid="{D5CDD505-2E9C-101B-9397-08002B2CF9AE}" pid="4" name="KSOTemplateDocerSaveRecord">
    <vt:lpwstr>eyJoZGlkIjoiYWFiYzQwMjc0MzIyMjNkYmVjYzJhOGNjYzM5MWU2MDQiLCJ1c2VySWQiOiI0NTAzNDc4MzYifQ==</vt:lpwstr>
  </property>
</Properties>
</file>